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B436" w14:textId="77777777" w:rsidR="001921A1" w:rsidRDefault="001921A1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04C55BFB" w14:textId="77777777" w:rsidR="001921A1" w:rsidRDefault="001921A1">
      <w:pPr>
        <w:pStyle w:val="newncpi"/>
        <w:ind w:firstLine="0"/>
        <w:jc w:val="center"/>
      </w:pPr>
      <w:r>
        <w:rPr>
          <w:rStyle w:val="datepr"/>
        </w:rPr>
        <w:t>7 августа 2012 г.</w:t>
      </w:r>
      <w:r>
        <w:rPr>
          <w:rStyle w:val="number"/>
        </w:rPr>
        <w:t xml:space="preserve"> № 357</w:t>
      </w:r>
    </w:p>
    <w:p w14:paraId="22664FED" w14:textId="77777777" w:rsidR="001921A1" w:rsidRDefault="001921A1">
      <w:pPr>
        <w:pStyle w:val="title"/>
      </w:pPr>
      <w:r>
        <w:t>О порядке формирования и использования средств инновационных фондов</w:t>
      </w:r>
    </w:p>
    <w:p w14:paraId="4A150339" w14:textId="77777777" w:rsidR="001921A1" w:rsidRDefault="001921A1">
      <w:pPr>
        <w:pStyle w:val="changei"/>
      </w:pPr>
      <w:r>
        <w:t>Изменения и дополнения:</w:t>
      </w:r>
    </w:p>
    <w:p w14:paraId="23299087" w14:textId="77777777" w:rsidR="001921A1" w:rsidRDefault="001921A1">
      <w:pPr>
        <w:pStyle w:val="changeadd"/>
      </w:pPr>
      <w:r>
        <w:t>Указ Президента Республики Беларусь от 20 мая 2013 г. № 229 (Национальный правовой Интернет-портал Республики Беларусь, 22.05.2013, 1/14274) &lt;P31300229&gt;;</w:t>
      </w:r>
    </w:p>
    <w:p w14:paraId="0C9A5753" w14:textId="77777777" w:rsidR="001921A1" w:rsidRDefault="001921A1">
      <w:pPr>
        <w:pStyle w:val="changeadd"/>
      </w:pPr>
      <w:r>
        <w:t>Указ Президента Республики Беларусь от 21 июля 2014 г. № 361 (Национальный правовой Интернет-портал Республики Беларусь, 24.07.2014, 1/15176) &lt;P31400361&gt;;</w:t>
      </w:r>
    </w:p>
    <w:p w14:paraId="1814BB2F" w14:textId="77777777" w:rsidR="001921A1" w:rsidRDefault="001921A1">
      <w:pPr>
        <w:pStyle w:val="changeadd"/>
      </w:pPr>
      <w:r>
        <w:t>Указ Президента Республики Беларусь от 16 февраля 2015 г. № 57 (Национальный правовой Интернет-портал Республики Беларусь, 20.02.2015, 1/15622) &lt;P31500057&gt;;</w:t>
      </w:r>
    </w:p>
    <w:p w14:paraId="6E5DBE1B" w14:textId="77777777" w:rsidR="001921A1" w:rsidRDefault="001921A1">
      <w:pPr>
        <w:pStyle w:val="changeadd"/>
      </w:pPr>
      <w:r>
        <w:t>Указ Президента Республики Беларусь от 28 ноября 2016 г. № 431 (Национальный правовой Интернет-портал Республики Беларусь, 30.11.2016, 1/16753) &lt;P31600431&gt;;</w:t>
      </w:r>
    </w:p>
    <w:p w14:paraId="1D530F51" w14:textId="77777777" w:rsidR="001921A1" w:rsidRDefault="001921A1">
      <w:pPr>
        <w:pStyle w:val="changeadd"/>
      </w:pPr>
      <w:r>
        <w:t>Указ Президента Республики Беларусь от 18 июня 2018 г. № 240 (Национальный правовой Интернет-портал Республики Беларусь, 21.06.2018, 1/17760) &lt;P31800240&gt;;</w:t>
      </w:r>
    </w:p>
    <w:p w14:paraId="167F537F" w14:textId="77777777" w:rsidR="001921A1" w:rsidRDefault="001921A1">
      <w:pPr>
        <w:pStyle w:val="changeadd"/>
      </w:pPr>
      <w:r>
        <w:t>Указ Президента Республики Беларусь от 12 апреля 2019 г. № 145 (Национальный правовой Интернет-портал Республики Беларусь, 16.04.2019, 1/18300) &lt;P31900145&gt;;</w:t>
      </w:r>
    </w:p>
    <w:p w14:paraId="2DB2E40A" w14:textId="77777777" w:rsidR="001921A1" w:rsidRDefault="001921A1">
      <w:pPr>
        <w:pStyle w:val="changeadd"/>
      </w:pPr>
      <w:r>
        <w:t>Указ Президента Республики Беларусь от 7 мая 2020 г. № 156 (Национальный правовой Интернет-портал Республики Беларусь, 08.05.2020, 1/18986) &lt;P32000156&gt;;</w:t>
      </w:r>
    </w:p>
    <w:p w14:paraId="42E31040" w14:textId="77777777" w:rsidR="001921A1" w:rsidRDefault="001921A1">
      <w:pPr>
        <w:pStyle w:val="changeadd"/>
      </w:pPr>
      <w:r>
        <w:t>Указ Президента Республики Беларусь от 21 декабря 2025 г. № 448 (Национальный правовой Интернет-портал Республики Беларусь, 25.12.2025, 3-1/22269) &lt;P32500448&gt;</w:t>
      </w:r>
    </w:p>
    <w:p w14:paraId="1BF33F12" w14:textId="77777777" w:rsidR="001921A1" w:rsidRDefault="001921A1">
      <w:pPr>
        <w:pStyle w:val="newncpi"/>
      </w:pPr>
      <w:r>
        <w:t> </w:t>
      </w:r>
    </w:p>
    <w:p w14:paraId="5DC74485" w14:textId="77777777" w:rsidR="001921A1" w:rsidRDefault="001921A1">
      <w:pPr>
        <w:pStyle w:val="preamble"/>
      </w:pPr>
      <w:r>
        <w:t xml:space="preserve">В целях создания дополнительных условий для финансовой поддержки инновационного развития Республики Беларусь </w:t>
      </w:r>
      <w:r>
        <w:rPr>
          <w:rStyle w:val="razr"/>
        </w:rPr>
        <w:t>постановляю:</w:t>
      </w:r>
    </w:p>
    <w:p w14:paraId="409C77E3" w14:textId="77777777" w:rsidR="001921A1" w:rsidRDefault="001921A1">
      <w:pPr>
        <w:pStyle w:val="point"/>
      </w:pPr>
      <w:r>
        <w:t>1. Утвердить прилагаемое Положение о порядке формирования и использования средств инновационных фондов.</w:t>
      </w:r>
    </w:p>
    <w:p w14:paraId="4DB00393" w14:textId="77777777" w:rsidR="001921A1" w:rsidRDefault="001921A1">
      <w:pPr>
        <w:pStyle w:val="point"/>
      </w:pPr>
      <w:r>
        <w:t>2. Установить, что:</w:t>
      </w:r>
    </w:p>
    <w:p w14:paraId="7485FC82" w14:textId="77777777" w:rsidR="001921A1" w:rsidRDefault="001921A1">
      <w:pPr>
        <w:pStyle w:val="underpoint"/>
      </w:pPr>
      <w:r>
        <w:t>2.1. с 1 января 2016 г. в составе республиканского бюджета формируется республиканский централизованный инновационный фонд, в составе местных бюджетов – местные инновационные фонды.</w:t>
      </w:r>
    </w:p>
    <w:p w14:paraId="53350CD3" w14:textId="77777777" w:rsidR="001921A1" w:rsidRDefault="001921A1">
      <w:pPr>
        <w:pStyle w:val="newncpi"/>
      </w:pPr>
      <w:r>
        <w:t>Республиканский централизованный инновационный фонд и местные инновационные фонды являются государственными целевыми бюджетными фондами;</w:t>
      </w:r>
    </w:p>
    <w:p w14:paraId="3539CF66" w14:textId="77777777" w:rsidR="001921A1" w:rsidRDefault="001921A1">
      <w:pPr>
        <w:pStyle w:val="underpoint"/>
      </w:pPr>
      <w:r>
        <w:t>2.2. возврат средств, предоставленных из инновационных фондов на возвратной основе до 1 января 2013 г., а также уплата процентов за пользование ими осуществляются на счета главных управлений Министерства финансов по областям и г. Минску с последующим зачислением этих средств в республиканский централизованный инновационный фонд и соответствующие местные инновационные фонды, а проценты и пени, начисленные за несвоевременный возврат данных средств, зачисляются в доход республиканского и местных бюджетов;</w:t>
      </w:r>
    </w:p>
    <w:p w14:paraId="05D6403E" w14:textId="77777777" w:rsidR="001921A1" w:rsidRDefault="001921A1">
      <w:pPr>
        <w:pStyle w:val="underpoint"/>
      </w:pPr>
      <w:r>
        <w:t xml:space="preserve">2.3. платежи в инновационные фонды, за исключением инновационных фондов, указанных в части второй настоящего подпункта, и задолженность по этим платежам, </w:t>
      </w:r>
      <w:r>
        <w:lastRenderedPageBreak/>
        <w:t>начисленные в установленном законодательством порядке за 2012 и предыдущие годы и подлежащие уплате в 2013 и последующие годы, поступают в доход республиканского централизованного инновационного фонда и доходы соответствующих местных инновационных фондов.</w:t>
      </w:r>
    </w:p>
    <w:p w14:paraId="076B493E" w14:textId="77777777" w:rsidR="001921A1" w:rsidRDefault="001921A1">
      <w:pPr>
        <w:pStyle w:val="newncpi"/>
      </w:pPr>
      <w:r>
        <w:t>Платежи в инновационные фонды общественных объединений «Белорусское общество глухих» и «Белорусское товарищество инвалидов по зрению» и задолженность по этим платежам, начисленные в установленном законодательством порядке за 2012 год и подлежащие уплате в 2013 году, поступают в распоряжение этих общественных объединений и используются на цели, для достижения которых были сформированы данные фонды;</w:t>
      </w:r>
    </w:p>
    <w:p w14:paraId="39E58446" w14:textId="77777777" w:rsidR="001921A1" w:rsidRDefault="001921A1">
      <w:pPr>
        <w:pStyle w:val="underpoint"/>
      </w:pPr>
      <w:r>
        <w:t>2.4. республиканские органы государственного управления и иные государственные организации, подчиненные Правительству Республики Беларусь, Национальная академия наук Беларуси, Белорусский республиканский союз потребительских обществ, Федерация профсоюзов Беларуси, облисполкомы и Минский горисполком (далее – органы и организации) вправе формировать внебюджетные централизованные инвестиционные фонды (далее – инвестиционные фонды).</w:t>
      </w:r>
    </w:p>
    <w:p w14:paraId="35104679" w14:textId="77777777" w:rsidR="001921A1" w:rsidRDefault="001921A1">
      <w:pPr>
        <w:pStyle w:val="newncpi"/>
      </w:pPr>
      <w:r>
        <w:t>Организации, находящиеся в подчинении (входящие в состав) органов и организаций, а также входящие в состав подчиненных им государственных производственных объединений, хозяйственные общества, акции (доли в уставных фондах) которых переданы в управление органов и организаций, имеют право ежемесячно направлять в инвестиционные фонды до 25 процентов прибыли, остающейся в распоряжении указанных организаций и хозяйственных обществ после уплаты налогов, сборов (пошлин), других обязательных платежей в республиканский и местные бюджеты, государственные целевые бюджетные и внебюджетные фонды. Конкретный размер прибыли, направляемой в инвестиционные фонды, в пределах указанных размеров определяется данными организациями и хозяйственными обществами по согласованию с органами и организациями.</w:t>
      </w:r>
    </w:p>
    <w:p w14:paraId="4C6C7004" w14:textId="77777777" w:rsidR="001921A1" w:rsidRDefault="001921A1">
      <w:pPr>
        <w:pStyle w:val="newncpi"/>
      </w:pPr>
      <w:r>
        <w:t>Средства инвестиционных фондов зачисляются на специальные счета, открываемые органами и организациями в банках Республики Беларусь.</w:t>
      </w:r>
    </w:p>
    <w:p w14:paraId="77121E0B" w14:textId="77777777" w:rsidR="001921A1" w:rsidRDefault="001921A1">
      <w:pPr>
        <w:pStyle w:val="newncpi"/>
      </w:pPr>
      <w:r>
        <w:t>Средства инвестиционных фондов направляются на цели, связанные с реализацией мероприятий государственных, отраслевых и региональных программ, инвестиционных проектов, приобретением, в том числе по договорам финансовой аренды (лизинга), машин и механизмов, транспортных средств и технологического оборудования, необходимых для развития производственных мощностей, на погашение кредитов банков, привлеченных на эти цели, и уплату процентов по ним, а также на другие цели, определенные Советом Министров Республики Беларусь по согласованию с Президентом Республики Беларусь.</w:t>
      </w:r>
    </w:p>
    <w:p w14:paraId="0D178EF9" w14:textId="77777777" w:rsidR="001921A1" w:rsidRDefault="001921A1">
      <w:pPr>
        <w:pStyle w:val="newncpi"/>
      </w:pPr>
      <w:r>
        <w:t>Составление, утверждение бюджетов инвестиционных фондов, отчетов об исполнении бюджетов инвестиционных фондов не производится.</w:t>
      </w:r>
    </w:p>
    <w:p w14:paraId="5BD4AD6A" w14:textId="77777777" w:rsidR="001921A1" w:rsidRDefault="001921A1">
      <w:pPr>
        <w:pStyle w:val="newncpi"/>
      </w:pPr>
      <w:r>
        <w:t>Органы и организации:</w:t>
      </w:r>
    </w:p>
    <w:p w14:paraId="090D95E0" w14:textId="77777777" w:rsidR="001921A1" w:rsidRDefault="001921A1">
      <w:pPr>
        <w:pStyle w:val="newncpi"/>
      </w:pPr>
      <w:r>
        <w:t>разрабатывают и утверждают ежегодно не позднее 1 февраля по согласованию с Министерством финансов сметы расходов инвестиционных фондов на текущий финансовый год;</w:t>
      </w:r>
    </w:p>
    <w:p w14:paraId="693B6819" w14:textId="77777777" w:rsidR="001921A1" w:rsidRDefault="001921A1">
      <w:pPr>
        <w:pStyle w:val="newncpi"/>
      </w:pPr>
      <w:r>
        <w:t>в течение финансового года могут вносить изменения в сметы расходов инвестиционных фондов в порядке, предусмотренном для их утверждения;</w:t>
      </w:r>
    </w:p>
    <w:p w14:paraId="271569FD" w14:textId="77777777" w:rsidR="001921A1" w:rsidRDefault="001921A1">
      <w:pPr>
        <w:pStyle w:val="newncpi"/>
      </w:pPr>
      <w:r>
        <w:t>представляют в Министерство финансов отчет об использовании средств инвестиционных фондов в сроки, предусмотренные для сдачи квартальной и годовой бухгалтерской отчетности.</w:t>
      </w:r>
    </w:p>
    <w:p w14:paraId="7B8FDFC1" w14:textId="77777777" w:rsidR="001921A1" w:rsidRDefault="001921A1">
      <w:pPr>
        <w:pStyle w:val="newncpi"/>
      </w:pPr>
      <w:r>
        <w:t>Не использованные в текущем финансовом году средства инвестиционных фондов расходуются в соответствии с утвержденными в установленном порядке сметами на очередной финансовый год.</w:t>
      </w:r>
    </w:p>
    <w:p w14:paraId="5987EEF1" w14:textId="77777777" w:rsidR="001921A1" w:rsidRDefault="001921A1">
      <w:pPr>
        <w:pStyle w:val="newncpi"/>
      </w:pPr>
      <w:r>
        <w:t>Порядок использования средств инвестиционных фондов определяется Советом Министров Республики Беларусь по согласованию с Президентом Республики Беларусь;</w:t>
      </w:r>
    </w:p>
    <w:p w14:paraId="4EE668E5" w14:textId="77777777" w:rsidR="001921A1" w:rsidRDefault="001921A1">
      <w:pPr>
        <w:pStyle w:val="underpoint"/>
      </w:pPr>
      <w:r>
        <w:lastRenderedPageBreak/>
        <w:t>2.5. средства республиканского централизованного и местных инновационных фондов, незаконно полученные либо использованные не по целевому назначению или с нарушением законодательства организациями – получателями средств данных фондов, взыскиваются в бесспорном порядке с указанных организаций в доход соответствующего бюджета по решению (предписанию) Министерства финансов, его территориальных и местных финансовых органов, органов Комитета государственного контроля.</w:t>
      </w:r>
    </w:p>
    <w:p w14:paraId="7852EEC2" w14:textId="77777777" w:rsidR="001921A1" w:rsidRDefault="001921A1">
      <w:pPr>
        <w:pStyle w:val="newncpi"/>
      </w:pPr>
      <w:r>
        <w:t>Взыскание средств, указанных в части первой настоящего подпункта, производится в порядке, предусмотренном законодательными актами. При отсутствии (недостаточности) средств на счетах организации – получателя средств инновационного фонда взыскание таких средств может быть произведено за счет средств инновационного фонда, предусмотренных на очередной финансовый год данной организации-получателю.</w:t>
      </w:r>
    </w:p>
    <w:p w14:paraId="209E72F4" w14:textId="77777777" w:rsidR="001921A1" w:rsidRDefault="001921A1">
      <w:pPr>
        <w:pStyle w:val="newncpi"/>
      </w:pPr>
      <w:r>
        <w:t>В случае выделения средств из республиканского централизованного и местных инновационных фондов по решению распорядителей данных фондов с нарушением законодательства взыскание этих средств производится путем сокращения расходов соответствующего инновационного фонда и направления указанных средств в соответствующий бюджет.</w:t>
      </w:r>
    </w:p>
    <w:p w14:paraId="79ACB276" w14:textId="77777777" w:rsidR="001921A1" w:rsidRDefault="001921A1">
      <w:pPr>
        <w:pStyle w:val="newncpi"/>
      </w:pPr>
      <w:r>
        <w:t>При взыскании средств, выделенных из республиканского централизованного и местных инновационных фондов, в случае, установленном в части третьей настоящего подпункта, сокращение межбюджетных трансфертов, перечисляемых в республиканский централизованный инновационный фонд, не производится;</w:t>
      </w:r>
    </w:p>
    <w:p w14:paraId="71473F11" w14:textId="77777777" w:rsidR="001921A1" w:rsidRDefault="001921A1">
      <w:pPr>
        <w:pStyle w:val="underpoint"/>
      </w:pPr>
      <w:r>
        <w:t>2.6. объем доходов и расходов республиканского централизованного инновационного фонда определяется в соответствии с законом о республиканском бюджете на очередной финансовый год;</w:t>
      </w:r>
    </w:p>
    <w:p w14:paraId="554B6616" w14:textId="77777777" w:rsidR="001921A1" w:rsidRDefault="001921A1">
      <w:pPr>
        <w:pStyle w:val="underpoint"/>
      </w:pPr>
      <w:r>
        <w:t>2.7. использование средств республиканского централизованного инновационного фонда, направляемых на реализацию проектов (работ, мероприятий), по которым до 1 января 2016 г. приняты решения Президента Республики Беларусь о финансировании их за счет средств инновационных фондов, осуществляется с учетом особенностей, установленных данными решениями Президента Республики Беларусь;</w:t>
      </w:r>
    </w:p>
    <w:p w14:paraId="48983E05" w14:textId="77777777" w:rsidR="001921A1" w:rsidRDefault="001921A1">
      <w:pPr>
        <w:pStyle w:val="underpoint"/>
      </w:pPr>
      <w:r>
        <w:t>2.8. действие настоящего Указа не распространяется на порядок финансирования реализуемых в рамках государственной программы инновационного развития Республики Беларусь инновационных проектов, финансирование которых за счет средств инновационных фондов начато до 1 января 2016 г.;</w:t>
      </w:r>
    </w:p>
    <w:p w14:paraId="13903277" w14:textId="77777777" w:rsidR="001921A1" w:rsidRDefault="001921A1">
      <w:pPr>
        <w:pStyle w:val="underpoint"/>
      </w:pPr>
      <w:r>
        <w:t>2.9. направление средств республиканского централизованного инновационного фонда на реализацию инновационных проектов государственной программы инновационного развития Республики Беларусь, финансирование которых за счет средств инновационных фондов начато до 1 января 2016 г., осуществляется на основании решений Государственного комитета по науке и технологиям.</w:t>
      </w:r>
    </w:p>
    <w:p w14:paraId="1DECC13F" w14:textId="77777777" w:rsidR="001921A1" w:rsidRDefault="001921A1">
      <w:pPr>
        <w:pStyle w:val="point"/>
      </w:pPr>
      <w:r>
        <w:t>3. Признать утратившими силу:</w:t>
      </w:r>
    </w:p>
    <w:p w14:paraId="1EBE4257" w14:textId="77777777" w:rsidR="001921A1" w:rsidRDefault="001921A1">
      <w:pPr>
        <w:pStyle w:val="newncpi"/>
      </w:pPr>
      <w:r>
        <w:t>Указ Президента Республики Беларусь от 7 декабря 2009 г. № 596 «О некоторых вопросах формирования и использования средств инновационных фондов» (Национальный реестр правовых актов Республики Беларусь, 2009 г., № 300, 1/11181);</w:t>
      </w:r>
    </w:p>
    <w:p w14:paraId="0403BCC8" w14:textId="77777777" w:rsidR="001921A1" w:rsidRDefault="001921A1">
      <w:pPr>
        <w:pStyle w:val="newncpi"/>
      </w:pPr>
      <w:r>
        <w:t>абзац четвертый подпункта 1.5 пункта 1 Указа Президента Республики Беларусь от 25 июня 2010 г. № 330 «О некоторых вопросах осуществления деятельности на территории иностранных государств» (Национальный реестр правовых актов Республики Беларусь, 2010 г., № 158, 1/11741);</w:t>
      </w:r>
    </w:p>
    <w:p w14:paraId="1E6DE879" w14:textId="77777777" w:rsidR="001921A1" w:rsidRDefault="001921A1">
      <w:pPr>
        <w:pStyle w:val="newncpi"/>
      </w:pPr>
      <w:r>
        <w:t>Указ Президента Республики Беларусь от 7 июня 2011 г. № 232 «О внесении изменений и дополнений в Указ Президента Республики Беларусь от 7 декабря 2009 г. № 596» (Национальный реестр правовых актов Республики Беларусь, 2011 г., № 65, 1/12586);</w:t>
      </w:r>
    </w:p>
    <w:p w14:paraId="797C3D0D" w14:textId="77777777" w:rsidR="001921A1" w:rsidRDefault="001921A1">
      <w:pPr>
        <w:pStyle w:val="newncpi"/>
      </w:pPr>
      <w:r>
        <w:t>подпункт 3.4 пункта 3 Указа Президента Республики Беларусь от 30 августа 2011 г. № 388 «О некоторых вопросах создания и деятельности холдинга «Автокомпоненты» (Национальный реестр правовых актов Республики Беларусь, 2011 г., № 98, 1/12802);</w:t>
      </w:r>
    </w:p>
    <w:p w14:paraId="2E3F066C" w14:textId="77777777" w:rsidR="001921A1" w:rsidRDefault="001921A1">
      <w:pPr>
        <w:pStyle w:val="newncpi"/>
      </w:pPr>
      <w:r>
        <w:lastRenderedPageBreak/>
        <w:t>подпункт 3.2 пункта 3 Указа Президента Республики Беларусь от 4 октября 2011 г. № 445 «О некоторых вопросах совершенствования структуры управления сферой бытового обслуживания населения» (Национальный реестр правовых актов Республики Беларусь, 2011 г., № 113, 1/12971);</w:t>
      </w:r>
    </w:p>
    <w:p w14:paraId="42E629E3" w14:textId="77777777" w:rsidR="001921A1" w:rsidRDefault="001921A1">
      <w:pPr>
        <w:pStyle w:val="newncpi"/>
      </w:pPr>
      <w:r>
        <w:t>подпункт 1.2 пункта 1 Указа Президента Республики Беларусь от 13 октября 2011 г. № 458 «О внесении дополнений и изменений в некоторые указы Президента Республики Беларусь по вопросам создания и деятельности холдингов» (Национальный реестр правовых актов Республики Беларусь, 2011 г., № 117, 1/12998);</w:t>
      </w:r>
    </w:p>
    <w:p w14:paraId="12E1BC57" w14:textId="77777777" w:rsidR="001921A1" w:rsidRDefault="001921A1">
      <w:pPr>
        <w:pStyle w:val="newncpi"/>
      </w:pPr>
      <w:r>
        <w:t>подпункт 1.3 пункта 1 Указа Президента Республики Беларусь от 27 февраля 2012 г. № 113 «О некоторых вопросах создания и деятельности холдингов и государственных объединений Министерства промышленности» (Национальный реестр правовых актов Республики Беларусь, 2012 г., № 26, 1/13361).</w:t>
      </w:r>
    </w:p>
    <w:p w14:paraId="79030508" w14:textId="77777777" w:rsidR="001921A1" w:rsidRDefault="001921A1">
      <w:pPr>
        <w:pStyle w:val="point"/>
      </w:pPr>
      <w:r>
        <w:t>4. Совету Министров Республики Беларусь до 1 января 2013 г. обеспечить приведение актов законодательства в соответствие с настоящим Указом и принять иные меры по его реализации.</w:t>
      </w:r>
    </w:p>
    <w:p w14:paraId="03E5034A" w14:textId="77777777" w:rsidR="001921A1" w:rsidRDefault="001921A1">
      <w:pPr>
        <w:pStyle w:val="point"/>
      </w:pPr>
      <w:r>
        <w:t>5. Рекомендовать областным и Минскому городскому Советам депутатов в трехмесячный срок:</w:t>
      </w:r>
    </w:p>
    <w:p w14:paraId="03BBD945" w14:textId="77777777" w:rsidR="001921A1" w:rsidRDefault="001921A1">
      <w:pPr>
        <w:pStyle w:val="newncpi"/>
      </w:pPr>
      <w:r>
        <w:t>установить порядок формирования и использования средств инновационных фондов, формируемых облисполкомами и Минским горисполкомом, аналогичный порядку, определенному в настоящем Указе;</w:t>
      </w:r>
    </w:p>
    <w:p w14:paraId="588AE60F" w14:textId="77777777" w:rsidR="001921A1" w:rsidRDefault="001921A1">
      <w:pPr>
        <w:pStyle w:val="newncpi"/>
      </w:pPr>
      <w:r>
        <w:t>принять иные меры по реализации настоящего Указа.</w:t>
      </w:r>
    </w:p>
    <w:p w14:paraId="63A8BDEA" w14:textId="77777777" w:rsidR="001921A1" w:rsidRDefault="001921A1">
      <w:pPr>
        <w:pStyle w:val="point"/>
      </w:pPr>
      <w:r>
        <w:t>6. Контроль за выполнением настоящего Указа возложить на Комитет государственного контроля.</w:t>
      </w:r>
    </w:p>
    <w:p w14:paraId="5B8AAC7F" w14:textId="77777777" w:rsidR="001921A1" w:rsidRDefault="001921A1">
      <w:pPr>
        <w:pStyle w:val="point"/>
      </w:pPr>
      <w:r>
        <w:t>7. Настоящий Указ вступает в силу с 1 января 2013 г., за исключением пунктов 4, 5 и настоящего пункта, вступающих в силу после официального опубликования данного Указа.</w:t>
      </w:r>
    </w:p>
    <w:p w14:paraId="720872F4" w14:textId="77777777" w:rsidR="001921A1" w:rsidRDefault="001921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921A1" w14:paraId="624DD9F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EED48" w14:textId="77777777" w:rsidR="001921A1" w:rsidRDefault="001921A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1B9B3" w14:textId="77777777" w:rsidR="001921A1" w:rsidRDefault="001921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5FB100E6" w14:textId="77777777" w:rsidR="001921A1" w:rsidRDefault="001921A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1921A1" w14:paraId="4247A65A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C5BA9" w14:textId="77777777" w:rsidR="001921A1" w:rsidRDefault="001921A1">
            <w:pPr>
              <w:pStyle w:val="cap1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52FA5" w14:textId="77777777" w:rsidR="001921A1" w:rsidRDefault="001921A1">
            <w:pPr>
              <w:pStyle w:val="capu1"/>
            </w:pPr>
            <w:r>
              <w:t>УТВЕРЖДЕНО</w:t>
            </w:r>
          </w:p>
          <w:p w14:paraId="7A91B131" w14:textId="77777777" w:rsidR="001921A1" w:rsidRDefault="001921A1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07.08.2012 № 357</w:t>
            </w:r>
            <w:r>
              <w:br/>
              <w:t>(в редакции Указа Президента</w:t>
            </w:r>
            <w:r>
              <w:br/>
              <w:t>Республики Беларусь</w:t>
            </w:r>
            <w:r>
              <w:br/>
              <w:t>28.11.2016 № 431)</w:t>
            </w:r>
          </w:p>
        </w:tc>
      </w:tr>
    </w:tbl>
    <w:p w14:paraId="51C5A6C8" w14:textId="77777777" w:rsidR="001921A1" w:rsidRDefault="001921A1">
      <w:pPr>
        <w:pStyle w:val="titleu"/>
      </w:pPr>
      <w:r>
        <w:t>ПОЛОЖЕНИЕ</w:t>
      </w:r>
      <w:r>
        <w:br/>
        <w:t>о порядке формирования и использования средств инновационных фондов</w:t>
      </w:r>
    </w:p>
    <w:p w14:paraId="269C2990" w14:textId="77777777" w:rsidR="001921A1" w:rsidRDefault="001921A1">
      <w:pPr>
        <w:pStyle w:val="chapter"/>
      </w:pPr>
      <w:r>
        <w:t>ГЛАВА 1</w:t>
      </w:r>
      <w:r>
        <w:br/>
        <w:t>ОБЩИЕ ПОЛОЖЕНИЯ</w:t>
      </w:r>
    </w:p>
    <w:p w14:paraId="4FF34A29" w14:textId="77777777" w:rsidR="001921A1" w:rsidRDefault="001921A1">
      <w:pPr>
        <w:pStyle w:val="point"/>
      </w:pPr>
      <w:r>
        <w:t>1. Настоящим Положением определяется порядок формирования и использования средств республиканского централизованного и местных инновационных фондов.</w:t>
      </w:r>
    </w:p>
    <w:p w14:paraId="4370E05C" w14:textId="77777777" w:rsidR="001921A1" w:rsidRDefault="001921A1">
      <w:pPr>
        <w:pStyle w:val="point"/>
      </w:pPr>
      <w:r>
        <w:t>2. Республиканский централизованный инновационный фонд формируется в целях концентрации финансовых средств для финансирования проектов (работ, мероприятий*), указанных в части первой пункта 10 настоящего Положения.</w:t>
      </w:r>
    </w:p>
    <w:p w14:paraId="5C5BFE9D" w14:textId="77777777" w:rsidR="001921A1" w:rsidRDefault="001921A1">
      <w:pPr>
        <w:pStyle w:val="snoskiline"/>
      </w:pPr>
      <w:r>
        <w:t>______________________________</w:t>
      </w:r>
    </w:p>
    <w:p w14:paraId="5043BB07" w14:textId="77777777" w:rsidR="001921A1" w:rsidRDefault="001921A1">
      <w:pPr>
        <w:pStyle w:val="snoski"/>
        <w:spacing w:after="240"/>
        <w:ind w:firstLine="567"/>
      </w:pPr>
      <w:r>
        <w:t>* Для целей настоящего Положения под мероприятиями понимаются действия, направленные на организацию деятельности и развитие материально-технической базы субъектов инновационной инфраструктуры, развитие материально-технической базы отраслевых лабораторий (подразделений, создаваемых в структуре научных организаций в целях обеспечения выполнения научно-исследовательских, опытно-конструкторских и опытно-технологических работ, научного сопровождения инновационных проектов, опытно-промышленной апробации и внедрения в производство результатов научной и научно-</w:t>
      </w:r>
      <w:r>
        <w:lastRenderedPageBreak/>
        <w:t>технической деятельности в организациях профильной области или отрасли и осуществляющих свою деятельность на основе планов совместных работ с заинтересованными государственными органами (организациями).</w:t>
      </w:r>
    </w:p>
    <w:p w14:paraId="516AEE42" w14:textId="77777777" w:rsidR="001921A1" w:rsidRDefault="001921A1">
      <w:pPr>
        <w:pStyle w:val="point"/>
      </w:pPr>
      <w:r>
        <w:t>3. Местные инновационные фонды формируются облисполкомами и Минским горисполкомом в целях финансового обеспечения научной, научно-технической и инновационной деятельности на территории соответствующих административно-территориальных единиц.</w:t>
      </w:r>
    </w:p>
    <w:p w14:paraId="0E433757" w14:textId="77777777" w:rsidR="001921A1" w:rsidRDefault="001921A1">
      <w:pPr>
        <w:pStyle w:val="point"/>
      </w:pPr>
      <w:r>
        <w:t>4. Финансирование инновационных проектов, указанных в абзаце втором части первой пункта 10 настоящего Положения, за исключением инновационных проектов, направленных на преобразование новшеств в инновации в сфере услуг, за счет средств республиканского централизованного и местных инновационных фондов осуществляется при условии их соответствия следующим критериям, если иные критерии не установлены государственной программой инновационного развития:</w:t>
      </w:r>
    </w:p>
    <w:p w14:paraId="43AEC485" w14:textId="77777777" w:rsidR="001921A1" w:rsidRDefault="001921A1">
      <w:pPr>
        <w:pStyle w:val="newncpi"/>
      </w:pPr>
      <w:r>
        <w:t>организация технологического процесса, обеспечивающего средний уровень добавленной стоимости на одного работающего, аналогичный среднему уровню добавленной стоимости на одного работающего по соответствующему виду экономической деятельности в Европейском союзе либо превышающий этот уровень;</w:t>
      </w:r>
    </w:p>
    <w:p w14:paraId="22B5F9D6" w14:textId="77777777" w:rsidR="001921A1" w:rsidRDefault="001921A1">
      <w:pPr>
        <w:pStyle w:val="newncpi"/>
      </w:pPr>
      <w:r>
        <w:t>экспортная ориентированность инновационного проекта (превышение экспорта над импортом);</w:t>
      </w:r>
    </w:p>
    <w:p w14:paraId="3A3E4036" w14:textId="77777777" w:rsidR="001921A1" w:rsidRDefault="001921A1">
      <w:pPr>
        <w:pStyle w:val="newncpi"/>
      </w:pPr>
      <w:r>
        <w:t>создание и внедрение новых технологий и (или) производство новой для Республики Беларусь и (или) мировой экономики продукции.</w:t>
      </w:r>
    </w:p>
    <w:p w14:paraId="01323DAC" w14:textId="77777777" w:rsidR="001921A1" w:rsidRDefault="001921A1">
      <w:pPr>
        <w:pStyle w:val="newncpi"/>
      </w:pPr>
      <w:r>
        <w:t>Финансирование инновационных проектов, указанных в абзаце втором части первой пункта 10 настоящего Положения, направленных на преобразование новшеств в инновации в сфере услуг, за счет средств республиканского централизованного и местных инновационных фондов осуществляется при условии их соответствия не менее двум критериям, указанным в части первой настоящего пункта. При этом соответствие инновационных проектов критерию, указанному в абзаце четвертом части первой настоящего пункта, является обязательным.</w:t>
      </w:r>
    </w:p>
    <w:p w14:paraId="7F74B218" w14:textId="77777777" w:rsidR="001921A1" w:rsidRDefault="001921A1">
      <w:pPr>
        <w:pStyle w:val="newncpi"/>
      </w:pPr>
      <w:r>
        <w:t>Финансирование работ, указанных в абзаце третьем части первой пункта 10 настоящего Положения, за счет средств республиканского централизованного и местных инновационных фондов осуществляется при условии их соответствия приоритетным направлениям научной, научно-технической и инновационной деятельности.</w:t>
      </w:r>
    </w:p>
    <w:p w14:paraId="3AE12EEB" w14:textId="77777777" w:rsidR="001921A1" w:rsidRDefault="001921A1">
      <w:pPr>
        <w:pStyle w:val="chapter"/>
      </w:pPr>
      <w:r>
        <w:t>ГЛАВА 2</w:t>
      </w:r>
      <w:r>
        <w:br/>
        <w:t>ПОРЯДОК ФОРМИРОВАНИЯ ИННОВАЦИОННЫХ ФОНДОВ</w:t>
      </w:r>
    </w:p>
    <w:p w14:paraId="6BD1B779" w14:textId="77777777" w:rsidR="001921A1" w:rsidRDefault="001921A1">
      <w:pPr>
        <w:pStyle w:val="point"/>
      </w:pPr>
      <w:r>
        <w:t>5. Республиканский централизованный инновационный фонд формируется за счет отчислений в размере 10 процентов от налога на прибыль, уплаченного в соответствии с законодательством в республиканский бюджет, а также за счет межбюджетных трансфертов, передаваемых из местных инновационных фондов в размерах и порядке, определенных в соответствии с частями третьей–шестой пункта 8 настоящего Положения, и иных источников, установленных законодательными актами.</w:t>
      </w:r>
    </w:p>
    <w:p w14:paraId="67788F72" w14:textId="77777777" w:rsidR="001921A1" w:rsidRDefault="001921A1">
      <w:pPr>
        <w:pStyle w:val="point"/>
      </w:pPr>
      <w:r>
        <w:t>6. Местные инновационные фонды формируются облисполкомами и Минским горисполкомом за счет отчислений в размере 10 процентов от налога на прибыль, уплаченного в соответствии с законодательством в местные бюджеты на территории соответствующей области и г. Минска, и иных источников, установленных законодательными актами.</w:t>
      </w:r>
    </w:p>
    <w:p w14:paraId="1723F73C" w14:textId="77777777" w:rsidR="001921A1" w:rsidRDefault="001921A1">
      <w:pPr>
        <w:pStyle w:val="point"/>
      </w:pPr>
      <w:r>
        <w:t>7. Зачисление части налога на прибыль осуществляется:</w:t>
      </w:r>
    </w:p>
    <w:p w14:paraId="59D08513" w14:textId="77777777" w:rsidR="001921A1" w:rsidRDefault="001921A1">
      <w:pPr>
        <w:pStyle w:val="newncpi"/>
      </w:pPr>
      <w:r>
        <w:t>Министерством финансов – в республиканский централизованный инновационный фонд в размере отчислений, указанном в пункте 5 настоящего Положения;</w:t>
      </w:r>
    </w:p>
    <w:p w14:paraId="2F8E004C" w14:textId="77777777" w:rsidR="001921A1" w:rsidRDefault="001921A1">
      <w:pPr>
        <w:pStyle w:val="newncpi"/>
      </w:pPr>
      <w:r>
        <w:t>местными финансовыми органами – в местные инновационные фонды в размере отчислений, указанном в пункте 6 настоящего Положения.</w:t>
      </w:r>
    </w:p>
    <w:p w14:paraId="75AE27A4" w14:textId="77777777" w:rsidR="001921A1" w:rsidRDefault="001921A1">
      <w:pPr>
        <w:pStyle w:val="point"/>
      </w:pPr>
      <w:r>
        <w:lastRenderedPageBreak/>
        <w:t>8. Государственным комитетом по науке и технологиям (далее – ГКНТ) ежегодно до 15 ноября года, предшествующего очередному финансовому году, согласовывается планируемый объем расходов на финансирование проектов (работ, мероприятий), указанных в пункте 10 настоящего Положения, за счет средств местных инновационных фондов в соответствующем году на основе предложений облисполкомов и Минского горисполкома с учетом результатов государственной научно-технической экспертизы проектов (работ), указанных в пункте 10 настоящего Положения. Предложения по объемам расходов местных инновационных фондов представляются облисполкомами и Минским горисполкомом в ГКНТ не позднее 1 октября года, предшествующего очередному финансовому году.</w:t>
      </w:r>
    </w:p>
    <w:p w14:paraId="3533BC16" w14:textId="77777777" w:rsidR="001921A1" w:rsidRDefault="001921A1">
      <w:pPr>
        <w:pStyle w:val="newncpi"/>
      </w:pPr>
      <w:r>
        <w:t>В течение текущего финансового года (но не позднее 1 октября) облисполкомы и Минский горисполком вправе вносить в ГКНТ предложения об изменении объема расходов местных инновационных фондов на финансирование проектов (работ, мероприятий), указанных в пункте 10 настоящего Положения, для рассмотрения в порядке, установленном в части первой настоящего пункта.</w:t>
      </w:r>
    </w:p>
    <w:p w14:paraId="1CC35510" w14:textId="77777777" w:rsidR="001921A1" w:rsidRDefault="001921A1">
      <w:pPr>
        <w:pStyle w:val="newncpi"/>
      </w:pPr>
      <w:r>
        <w:t>Сумма превышения планируемых объемов доходов местных инновационных фондов над согласованными с ГКНТ объемами расходов местных инновационных фондов на финансирование проектов (работ, мероприятий), указанных в пункте 10 настоящего Положения, подлежит передаче из местных инновационных фондов в республиканский централизованный инновационный фонд в форме межбюджетных трансфертов.</w:t>
      </w:r>
    </w:p>
    <w:p w14:paraId="0CA2FBB7" w14:textId="77777777" w:rsidR="001921A1" w:rsidRDefault="001921A1">
      <w:pPr>
        <w:pStyle w:val="newncpi"/>
      </w:pPr>
      <w:r>
        <w:t>Перечисление межбюджетных трансфертов, указанных в части третьей настоящего пункта, осуществляется по нормативам отчислений от доходов местных инновационных фондов, определяемым как соотношение планируемых (утвержденных) размеров межбюджетных трансфертов и планируемых (утвержденных) объемов доходов соответствующих местных инновационных фондов. Данные нормативы отчислений устанавливаются Советом Министров Республики Беларусь и могут быть уточнены в течение финансового года по предложениям ГКНТ, согласованным с облисполкомами и Минским горисполкомом.</w:t>
      </w:r>
    </w:p>
    <w:p w14:paraId="639F5818" w14:textId="77777777" w:rsidR="001921A1" w:rsidRDefault="001921A1">
      <w:pPr>
        <w:pStyle w:val="newncpi"/>
      </w:pPr>
      <w:r>
        <w:t>Ежемесячные размеры межбюджетных трансфертов из местных инновационных фондов в республиканский централизованный инновационный фонд определяются по установленным нормативам отчислений, указанным в части четвертой настоящего пункта, и фактическим доходам местных инновационных фондов, определяемым нарастающим итогом с начала финансового года, за вычетом межбюджетных трансфертов в республиканский централизованный инновационный фонд, фактически перечисленных с начала финансового года из соответствующего местного инновационного фонда.</w:t>
      </w:r>
    </w:p>
    <w:p w14:paraId="73038EE5" w14:textId="77777777" w:rsidR="001921A1" w:rsidRDefault="001921A1">
      <w:pPr>
        <w:pStyle w:val="newncpi"/>
      </w:pPr>
      <w:r>
        <w:t>Перечисление межбюджетных трансфертов из местных инновационных фондов в республиканский централизованный инновационный фонд осуществляется ежемесячно не позднее 5-го числа месяца, следующего за месяцем, за который перечисляются указанные трансферты, в декабре – не позднее 28 декабря текущего финансового года.</w:t>
      </w:r>
    </w:p>
    <w:p w14:paraId="6A8DE2E5" w14:textId="77777777" w:rsidR="001921A1" w:rsidRDefault="001921A1">
      <w:pPr>
        <w:pStyle w:val="point"/>
      </w:pPr>
      <w:r>
        <w:t>9. Министерство финансов в процессе исполнения республиканского бюджета имеет право вносить изменения в доходы и расходы республиканского бюджета в части межбюджетных трансфертов, передаваемых из местных инновационных фондов в республиканский централизованный инновационный фонд.</w:t>
      </w:r>
    </w:p>
    <w:p w14:paraId="60466732" w14:textId="77777777" w:rsidR="001921A1" w:rsidRDefault="001921A1">
      <w:pPr>
        <w:pStyle w:val="chapter"/>
      </w:pPr>
      <w:r>
        <w:t>ГЛАВА 3</w:t>
      </w:r>
      <w:r>
        <w:br/>
        <w:t>ПОРЯДОК ИСПОЛЬЗОВАНИЯ СРЕДСТВ ИННОВАЦИОННЫХ ФОНДОВ</w:t>
      </w:r>
    </w:p>
    <w:p w14:paraId="07F1DA9C" w14:textId="77777777" w:rsidR="001921A1" w:rsidRDefault="001921A1">
      <w:pPr>
        <w:pStyle w:val="point"/>
      </w:pPr>
      <w:r>
        <w:t>10. Средства республиканского централизованного инновационного фонда используются на:</w:t>
      </w:r>
    </w:p>
    <w:p w14:paraId="645C464C" w14:textId="77777777" w:rsidR="001921A1" w:rsidRDefault="001921A1">
      <w:pPr>
        <w:pStyle w:val="newncpi"/>
      </w:pPr>
      <w:r>
        <w:t>реализацию инновационных проектов, выполняемых в рамках государственной программы инновационного развития;</w:t>
      </w:r>
    </w:p>
    <w:p w14:paraId="4301B138" w14:textId="77777777" w:rsidR="001921A1" w:rsidRDefault="001921A1">
      <w:pPr>
        <w:pStyle w:val="newncpi"/>
      </w:pPr>
      <w:r>
        <w:lastRenderedPageBreak/>
        <w:t>выполнение научно-исследовательских, 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Беларусь;</w:t>
      </w:r>
    </w:p>
    <w:p w14:paraId="32F8827E" w14:textId="77777777" w:rsidR="001921A1" w:rsidRDefault="001921A1">
      <w:pPr>
        <w:pStyle w:val="newncpi"/>
      </w:pPr>
      <w:r>
        <w:t>организацию деятельности и развитие материально-технической базы субъектов инновационной инфраструктуры*, в том числе на капитальные расходы;</w:t>
      </w:r>
    </w:p>
    <w:p w14:paraId="02B2EAC0" w14:textId="77777777" w:rsidR="001921A1" w:rsidRDefault="001921A1">
      <w:pPr>
        <w:pStyle w:val="newncpi"/>
      </w:pPr>
      <w:r>
        <w:t>развитие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расходы;</w:t>
      </w:r>
    </w:p>
    <w:p w14:paraId="24E48C76" w14:textId="77777777" w:rsidR="001921A1" w:rsidRDefault="001921A1">
      <w:pPr>
        <w:pStyle w:val="newncpi"/>
      </w:pPr>
      <w:r>
        <w:t>финансирование научно-исследовательских, опытно-конструкторских и опытно-технологических работ, выполняемых в рамках реализации инновационных проектов, работ по организации и освоению производства научно-технической продукции, созданной в результате выполнения инновационных проектов и заданий государственных научно-технических программ, и оказание государственной финансовой поддержки при реализации инновационных проектов в виде предоставления инновационных ваучеров и грантов за счет средств, направляемых на эти цели Белорусскому инновационному фонду.</w:t>
      </w:r>
    </w:p>
    <w:p w14:paraId="6EED53FF" w14:textId="77777777" w:rsidR="001921A1" w:rsidRDefault="001921A1">
      <w:pPr>
        <w:pStyle w:val="newncpi"/>
      </w:pPr>
      <w:r>
        <w:t>Средства местных инновационных фондов используются на финансирование проектов (работ, мероприятий), указанных в части первой настоящего пункта, развитие материально-технической базы учреждения образования «Национальный детский технопарк», а также на проведение научных и научно-практических конференций, семинаров, симпозиумов, выставок научно-технических достижений, подготовку и издание научно-технической и научно-методической литературы.</w:t>
      </w:r>
    </w:p>
    <w:p w14:paraId="21BC5945" w14:textId="77777777" w:rsidR="001921A1" w:rsidRDefault="001921A1">
      <w:pPr>
        <w:pStyle w:val="newncpi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51B97AD1" w14:textId="77777777" w:rsidR="001921A1" w:rsidRDefault="001921A1">
      <w:pPr>
        <w:pStyle w:val="newncpi"/>
        <w:spacing w:after="240"/>
        <w:rPr>
          <w:sz w:val="20"/>
          <w:szCs w:val="20"/>
        </w:rPr>
      </w:pPr>
      <w:r>
        <w:rPr>
          <w:sz w:val="20"/>
          <w:szCs w:val="20"/>
        </w:rPr>
        <w:t>* Для целей настоящего Положения термин «субъект инновационной инфраструктуры» используется в значении, определенном в абзаце восемнадцатом статьи 1 Закона Республики Беларусь от 10 июля 2012 г. № 425-З «О государственной инновационной политике и инновационной деятельности».</w:t>
      </w:r>
    </w:p>
    <w:p w14:paraId="53A97A18" w14:textId="77777777" w:rsidR="001921A1" w:rsidRDefault="001921A1">
      <w:pPr>
        <w:pStyle w:val="point"/>
      </w:pPr>
      <w:r>
        <w:t>11. Распорядителем средств республиканского централизованного инновационного фонда является ГКНТ, за исключением средств, направляемых на финансирование работ, указанных в абзацах третьем и шестом части первой пункта 10 настоящего Положения.</w:t>
      </w:r>
    </w:p>
    <w:p w14:paraId="27BDC037" w14:textId="77777777" w:rsidR="001921A1" w:rsidRDefault="001921A1">
      <w:pPr>
        <w:pStyle w:val="newncpi"/>
      </w:pPr>
      <w:r>
        <w:t>Распорядители средств республиканского централизованного инновационного фонда, направляемых на финансирование работ, указанных в абзаце третьем части первой пункта 10 настоящего Положения, а также объем средств на финансирование этих работ определяются Советом Министров Республики Беларусь в пределах объема расходов республиканского централизованного инновационного фонда, установленного в соответствии с законом о республиканском бюджете на очередной финансовый год.</w:t>
      </w:r>
    </w:p>
    <w:p w14:paraId="3583BB1F" w14:textId="77777777" w:rsidR="001921A1" w:rsidRDefault="001921A1">
      <w:pPr>
        <w:pStyle w:val="newncpi"/>
      </w:pPr>
      <w:r>
        <w:t>Распорядителем средств республиканского централизованного инновационного фонда, направляемых на финансирование работ, указанных в абзаце шестом части первой пункта 10 настоящего Положения, является Белорусский инновационный фонд. Объем средств республиканского централизованного инновационного фонда, направляемых в соответствии с законодательством Белорусскому инновационному фонду, определяется ГКНТ в пределах объема расходов республиканского централизованного инновационного фонда, установленного в соответствии с законом о республиканском бюджете на очередной финансовый год.</w:t>
      </w:r>
    </w:p>
    <w:p w14:paraId="19AE767F" w14:textId="77777777" w:rsidR="001921A1" w:rsidRDefault="001921A1">
      <w:pPr>
        <w:pStyle w:val="point"/>
      </w:pPr>
      <w:r>
        <w:t>12. Предложения по объемам средств республиканского централизованного инновационного фонда, направляемых на финансирование работ, указанных в абзаце третьем части первой пункта 10 настоящего Положения, представляются 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 и Белорусским республиканским союзом потребительских обществ в ГКНТ по утверждаемым ГКНТ формам в установленный Советом Министров Республики Беларусь срок для представления проекта республиканского бюджета на очередной финансовый год.</w:t>
      </w:r>
    </w:p>
    <w:p w14:paraId="55049EA2" w14:textId="77777777" w:rsidR="001921A1" w:rsidRDefault="001921A1">
      <w:pPr>
        <w:pStyle w:val="newncpi"/>
      </w:pPr>
      <w:r>
        <w:lastRenderedPageBreak/>
        <w:t>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 и Белорусским республиканским союзом потребительских обществ в установленном ими порядке с учетом специфики работы отраслей проводятся открытый конкурсный отбор и ведомственная научно-техническая экспертиза работ, указанных в абзаце третьем части первой пункта 10 настоящего Положения, согласование с ГКНТ и утверждение перечней этих работ за месяц до начала финансового года.</w:t>
      </w:r>
    </w:p>
    <w:p w14:paraId="2D46850B" w14:textId="77777777" w:rsidR="001921A1" w:rsidRDefault="001921A1">
      <w:pPr>
        <w:pStyle w:val="newncpi"/>
      </w:pPr>
      <w:r>
        <w:t>В течение текущего финансового года в перечни, указанные в части второй настоящего пункта, могут вноситься изменения и (или) дополнения в порядке, установленном в части второй настоящего пункта.</w:t>
      </w:r>
    </w:p>
    <w:p w14:paraId="056AC8D2" w14:textId="77777777" w:rsidR="001921A1" w:rsidRDefault="001921A1">
      <w:pPr>
        <w:pStyle w:val="newncpi"/>
      </w:pPr>
      <w:r>
        <w:t>В случаях, предусмотренных постановлениями Совета Министров Республики Беларусь, в отношении работ, указанных в абзаце третьем части первой пункта 10 настоящего Положения, после ведомственной научно-технической экспертизы проводится государственная научно-техническая экспертиза в порядке, установленном Советом Министров Республики Беларусь.</w:t>
      </w:r>
    </w:p>
    <w:p w14:paraId="6CA6E140" w14:textId="77777777" w:rsidR="001921A1" w:rsidRDefault="001921A1">
      <w:pPr>
        <w:pStyle w:val="point"/>
      </w:pPr>
      <w:r>
        <w:t>13. Для финансирования за счет средств республиканского централизованного инновационного фонда проектов (работ, мероприятий), указанных в абзацах втором, четвертом и пятом части первой пункта 10 настоящего Положения, ГКНТ проводится открытый конкурсный отбор в порядке, определяемом Советом Министров Республики Беларусь. Результаты указанного конкурсного отбора оформляются решениями ГКНТ, в которых определяются получатели средств республиканского централизованного инновационного фонда и объемы средств этого фонда на реализацию соответствующих проектов (работ, мероприятий).</w:t>
      </w:r>
    </w:p>
    <w:p w14:paraId="591C4098" w14:textId="77777777" w:rsidR="001921A1" w:rsidRDefault="001921A1">
      <w:pPr>
        <w:pStyle w:val="newncpi"/>
      </w:pPr>
      <w:r>
        <w:t>В случаях, предусмотренных законодательными актами и постановлениями Совета Министров Республики Беларусь, в отношении инновационных проектов, указанных в абзаце втором части первой пункта 10 настоящего Положения, проводится государственная научно-техническая экспертиза в порядке, установленном Советом Министров Республики Беларусь.</w:t>
      </w:r>
    </w:p>
    <w:p w14:paraId="2BE6FA3C" w14:textId="77777777" w:rsidR="001921A1" w:rsidRDefault="001921A1">
      <w:pPr>
        <w:pStyle w:val="point"/>
      </w:pPr>
      <w:r>
        <w:t>14. Получателями средств республиканского централизованного инновационного фонда могут являться организации Республики Беларусь.</w:t>
      </w:r>
    </w:p>
    <w:p w14:paraId="571AA2AB" w14:textId="77777777" w:rsidR="001921A1" w:rsidRDefault="001921A1">
      <w:pPr>
        <w:pStyle w:val="point"/>
      </w:pPr>
      <w:r>
        <w:t>15. Распорядителями местных инновационных фондов являются облисполкомы и Минский горисполком.</w:t>
      </w:r>
    </w:p>
    <w:p w14:paraId="33DF4FEA" w14:textId="77777777" w:rsidR="001921A1" w:rsidRDefault="001921A1">
      <w:pPr>
        <w:pStyle w:val="point"/>
      </w:pPr>
      <w:r>
        <w:t>16. Финансирование за счет средств местных инновационных фондов:</w:t>
      </w:r>
    </w:p>
    <w:p w14:paraId="19099D06" w14:textId="77777777" w:rsidR="001921A1" w:rsidRDefault="001921A1">
      <w:pPr>
        <w:pStyle w:val="newncpi"/>
      </w:pPr>
      <w:r>
        <w:t>проектов (работ, мероприятий), указанных в части первой пункта 10 настоящего Положения, развития материально-технической базы учреждения образования «Национальный детский технопарк» осуществляется по результатам открытого конкурсного отбора и ведомственной научно-технической экспертизы;</w:t>
      </w:r>
    </w:p>
    <w:p w14:paraId="20D9C0EE" w14:textId="77777777" w:rsidR="001921A1" w:rsidRDefault="001921A1">
      <w:pPr>
        <w:pStyle w:val="newncpi"/>
      </w:pPr>
      <w:r>
        <w:t>проведения научных и научно-практических конференций, семинаров, симпозиумов, выставок научно-технических достижений, подготовки и издания научно-технической и научно-методической литературы, указанных в части второй пункта 10 настоящего Положения, осуществляется по результатам открытого конкурсного отбора.</w:t>
      </w:r>
    </w:p>
    <w:p w14:paraId="5CCB2474" w14:textId="77777777" w:rsidR="001921A1" w:rsidRDefault="001921A1">
      <w:pPr>
        <w:pStyle w:val="newncpi"/>
      </w:pPr>
      <w:r>
        <w:t>Порядок проведения открытого конкурсного отбора и ведомственной научно-технической экспертизы, указанных в части первой настоящего пункта, определяется областными и Минским городским Советами депутатов.</w:t>
      </w:r>
    </w:p>
    <w:p w14:paraId="7842669B" w14:textId="77777777" w:rsidR="001921A1" w:rsidRDefault="001921A1">
      <w:pPr>
        <w:pStyle w:val="point"/>
      </w:pPr>
      <w:r>
        <w:t>17. Средства местных инновационных фондов выделяются:</w:t>
      </w:r>
    </w:p>
    <w:p w14:paraId="26673ACD" w14:textId="77777777" w:rsidR="001921A1" w:rsidRDefault="001921A1">
      <w:pPr>
        <w:pStyle w:val="newncpi"/>
      </w:pPr>
      <w:r>
        <w:t>организациям, имущество которых находится в коммунальной собственности, хозяйственным обществам, акции (доли в уставных фондах) которых находятся в коммунальной собственности;</w:t>
      </w:r>
    </w:p>
    <w:p w14:paraId="614792ED" w14:textId="77777777" w:rsidR="001921A1" w:rsidRDefault="001921A1">
      <w:pPr>
        <w:pStyle w:val="newncpi"/>
      </w:pPr>
      <w:r>
        <w:t>научным, проектным и конструкторским организациям Республики Беларусь вне зависимости от их подчиненности;</w:t>
      </w:r>
    </w:p>
    <w:p w14:paraId="11DC80BE" w14:textId="77777777" w:rsidR="001921A1" w:rsidRDefault="001921A1">
      <w:pPr>
        <w:pStyle w:val="newncpi"/>
      </w:pPr>
      <w:r>
        <w:t>организациям Республики Беларусь без ведомственной подчиненности;</w:t>
      </w:r>
    </w:p>
    <w:p w14:paraId="5343A90D" w14:textId="77777777" w:rsidR="001921A1" w:rsidRDefault="001921A1">
      <w:pPr>
        <w:pStyle w:val="newncpi"/>
      </w:pPr>
      <w:r>
        <w:lastRenderedPageBreak/>
        <w:t>иным организациям Республики Беларусь, являющимся плательщиками налога на прибыль в соответствующий местный бюджет;</w:t>
      </w:r>
    </w:p>
    <w:p w14:paraId="65B9421E" w14:textId="77777777" w:rsidR="001921A1" w:rsidRDefault="001921A1">
      <w:pPr>
        <w:pStyle w:val="newncpi"/>
      </w:pPr>
      <w:r>
        <w:t>учреждению образования «Национальный детский технопарк».</w:t>
      </w:r>
    </w:p>
    <w:p w14:paraId="0F2A7668" w14:textId="77777777" w:rsidR="001921A1" w:rsidRDefault="001921A1">
      <w:pPr>
        <w:pStyle w:val="point"/>
      </w:pPr>
      <w:r>
        <w:t>18. При необходимости допускается долевое финансирование реализуемых (выполняемых) организациями Республики Беларусь проектов (работ, мероприятий), указанных в части первой пункта 10 настоящего Положения, из средств республиканского централизованного и местных инновационных фондов.</w:t>
      </w:r>
    </w:p>
    <w:p w14:paraId="6B0D30C5" w14:textId="77777777" w:rsidR="001921A1" w:rsidRDefault="001921A1">
      <w:pPr>
        <w:pStyle w:val="point"/>
      </w:pPr>
      <w:r>
        <w:t>19. Выделение средств республиканского централизованного и местных инновационных фондов осуществляется на безвозвратной основе.</w:t>
      </w:r>
    </w:p>
    <w:p w14:paraId="7414F039" w14:textId="77777777" w:rsidR="001921A1" w:rsidRDefault="001921A1">
      <w:pPr>
        <w:pStyle w:val="point"/>
      </w:pPr>
      <w:r>
        <w:t>20. Остатки средств республиканского централизованного и местных инновационных фондов на конец финансового года направляются на расходы этих фондов в следующем финансовом году в соответствии с законодательством.</w:t>
      </w:r>
    </w:p>
    <w:p w14:paraId="6250A1E2" w14:textId="77777777" w:rsidR="001921A1" w:rsidRDefault="001921A1">
      <w:pPr>
        <w:pStyle w:val="newncpi"/>
      </w:pPr>
      <w:r>
        <w:t>Для финансирования временных кассовых разрывов, возникающих при использовании средств республиканского централизованного инновационного фонда в первом полугодии текущего финансового года, могут использоваться средства республиканского централизованного инновационного фонда, указанные в части первой настоящего пункта, в объеме, не превышающем плановые назначения первого полугодия текущего финансового года.</w:t>
      </w:r>
    </w:p>
    <w:p w14:paraId="4A5F3996" w14:textId="77777777" w:rsidR="001921A1" w:rsidRDefault="001921A1">
      <w:pPr>
        <w:pStyle w:val="point"/>
      </w:pPr>
      <w:r>
        <w:t>21. В процессе исполнения республиканского бюджета Министерство финансов имеет право вносить изменения в расходы республиканского бюджета по функциональной классификации расходов бюджета в части расходов республиканского централизованного инновационного фонда в пределах утвержденного годового размера.</w:t>
      </w:r>
    </w:p>
    <w:p w14:paraId="42310B34" w14:textId="77777777" w:rsidR="001921A1" w:rsidRDefault="001921A1">
      <w:pPr>
        <w:pStyle w:val="chapter"/>
      </w:pPr>
      <w:r>
        <w:t>ГЛАВА 4</w:t>
      </w:r>
      <w:r>
        <w:br/>
        <w:t>УЧЕТ И ОЦЕНКА ЭФФЕКТИВНОСТИ ИСПОЛЬЗОВАНИЯ СРЕДСТВ ИННОВАЦИОННЫХ ФОНДОВ</w:t>
      </w:r>
    </w:p>
    <w:p w14:paraId="6E87B051" w14:textId="77777777" w:rsidR="001921A1" w:rsidRDefault="001921A1">
      <w:pPr>
        <w:pStyle w:val="point"/>
      </w:pPr>
      <w:r>
        <w:t>22. Учет средств республиканского централизованного инновационного фонда осуществляется Министерством финансов, местных инновационных фондов – облисполкомами и Минским горисполкомом.</w:t>
      </w:r>
    </w:p>
    <w:p w14:paraId="6683F8E0" w14:textId="77777777" w:rsidR="001921A1" w:rsidRDefault="001921A1">
      <w:pPr>
        <w:pStyle w:val="point"/>
      </w:pPr>
      <w:r>
        <w:t>23. Распорядителями средств республиканского централизованного инновационного фонда представляются в Министерство финансов в установленном порядке бюджетные сметы.</w:t>
      </w:r>
    </w:p>
    <w:p w14:paraId="6FEFA77A" w14:textId="77777777" w:rsidR="001921A1" w:rsidRDefault="001921A1">
      <w:pPr>
        <w:pStyle w:val="point"/>
      </w:pPr>
      <w:r>
        <w:t>24. Сводная бухгалтерская отчетность по республиканскому централизованному и местным инновационным фондам составляется распорядителями средств этих фондов в порядке, установленном Министерством финансов.</w:t>
      </w:r>
    </w:p>
    <w:p w14:paraId="57F8E80F" w14:textId="77777777" w:rsidR="001921A1" w:rsidRDefault="001921A1">
      <w:pPr>
        <w:pStyle w:val="point"/>
      </w:pPr>
      <w:r>
        <w:t>25. ГКНТ осуществляется мониторинг за целевым и эффективным использованием средств республиканского централизованного и местных инновационных фондов.</w:t>
      </w:r>
    </w:p>
    <w:p w14:paraId="02EB614B" w14:textId="77777777" w:rsidR="001921A1" w:rsidRDefault="001921A1">
      <w:pPr>
        <w:pStyle w:val="point"/>
      </w:pPr>
      <w:r>
        <w:t>26. Министерством финансов ежегодно до 20 февраля представляется в ГКНТ информация об остатках средств республиканского централизованного инновационного фонда, образовавшихся на 1 января текущего финансового года.</w:t>
      </w:r>
    </w:p>
    <w:p w14:paraId="1B00258F" w14:textId="77777777" w:rsidR="001921A1" w:rsidRDefault="001921A1">
      <w:pPr>
        <w:pStyle w:val="point"/>
      </w:pPr>
      <w:r>
        <w:t>27. 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Беларуси, Белорусским республиканским союзом потребительских обществ, облисполкомами и Минским горисполкомом ежегодно не позднее 15 марта года, следующего за отчетным, представляется в ГКНТ отчет об использовании средств республиканского централизованного и местных инновационных фондов по направлениям, указанным в пункте 10 настоящего Положения, с пояснительной запиской.</w:t>
      </w:r>
    </w:p>
    <w:p w14:paraId="6FAD91FA" w14:textId="77777777" w:rsidR="001921A1" w:rsidRDefault="001921A1">
      <w:pPr>
        <w:pStyle w:val="newncpi"/>
      </w:pPr>
      <w:r>
        <w:t xml:space="preserve">В пояснительной записке, указанной в части первой настоящего пункта, отражаются эффективность использования средств республиканского централизованного и местных инновационных фондов, планируемый и достигнутый экономический и (или) социальный эффект в результате реализации проектов (работ, мероприятий), указанных в пункте 10 </w:t>
      </w:r>
      <w:r>
        <w:lastRenderedPageBreak/>
        <w:t>настоящего Положения, номенклатура и объем выпускаемой новой продукции, количество созданных новых рабочих мест и другое.</w:t>
      </w:r>
    </w:p>
    <w:p w14:paraId="70C6090C" w14:textId="77777777" w:rsidR="001921A1" w:rsidRDefault="001921A1">
      <w:pPr>
        <w:pStyle w:val="newncpi"/>
      </w:pPr>
      <w:r>
        <w:t>Отчет об использовании средств республиканского централизованного и местных инновационных фондов в части реализации инновационных проектов, указанных в абзаце втором части первой пункта 10 настоящего Положения, должен в обязательном порядке содержать сведения о достигнутом уровне:</w:t>
      </w:r>
    </w:p>
    <w:p w14:paraId="7855FA7B" w14:textId="77777777" w:rsidR="001921A1" w:rsidRDefault="001921A1">
      <w:pPr>
        <w:pStyle w:val="newncpi"/>
      </w:pPr>
      <w:r>
        <w:t>добавленной стоимости на одного работающего по соответствующему виду экономической деятельности;</w:t>
      </w:r>
    </w:p>
    <w:p w14:paraId="15773AE5" w14:textId="77777777" w:rsidR="001921A1" w:rsidRDefault="001921A1">
      <w:pPr>
        <w:pStyle w:val="newncpi"/>
      </w:pPr>
      <w:r>
        <w:t>удельного веса экспортных поставок в общем объеме реализации продукции в стоимостном выражении и процентах.</w:t>
      </w:r>
    </w:p>
    <w:p w14:paraId="1A1B208F" w14:textId="77777777" w:rsidR="001921A1" w:rsidRDefault="001921A1">
      <w:pPr>
        <w:pStyle w:val="point"/>
      </w:pPr>
      <w:r>
        <w:t>28. ГКНТ ежегодно до 15 апреля года, следующего за отчетным, направляет в Совет Министров Республики Беларусь сводный отчет о результатах и эффективности использования средств республиканского централизованного и местных инновационных фондов.</w:t>
      </w:r>
    </w:p>
    <w:p w14:paraId="1DBCDEB9" w14:textId="77777777" w:rsidR="001921A1" w:rsidRDefault="001921A1">
      <w:pPr>
        <w:pStyle w:val="newncpi"/>
      </w:pPr>
      <w:r>
        <w:t> </w:t>
      </w:r>
    </w:p>
    <w:p w14:paraId="71B931B3" w14:textId="77777777" w:rsidR="00F12C76" w:rsidRDefault="00F12C76" w:rsidP="006C0B77">
      <w:pPr>
        <w:spacing w:after="0"/>
        <w:ind w:firstLine="709"/>
        <w:jc w:val="both"/>
      </w:pPr>
    </w:p>
    <w:sectPr w:rsidR="00F12C76" w:rsidSect="00192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F10B" w14:textId="77777777" w:rsidR="006059EC" w:rsidRDefault="006059EC" w:rsidP="001921A1">
      <w:pPr>
        <w:spacing w:after="0"/>
      </w:pPr>
      <w:r>
        <w:separator/>
      </w:r>
    </w:p>
  </w:endnote>
  <w:endnote w:type="continuationSeparator" w:id="0">
    <w:p w14:paraId="75392CBB" w14:textId="77777777" w:rsidR="006059EC" w:rsidRDefault="006059EC" w:rsidP="00192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73FF" w14:textId="77777777" w:rsidR="001921A1" w:rsidRDefault="001921A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190F" w14:textId="77777777" w:rsidR="001921A1" w:rsidRDefault="001921A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921A1" w14:paraId="4AAA8202" w14:textId="77777777" w:rsidTr="001921A1">
      <w:tc>
        <w:tcPr>
          <w:tcW w:w="1800" w:type="dxa"/>
          <w:shd w:val="clear" w:color="auto" w:fill="auto"/>
          <w:vAlign w:val="center"/>
        </w:tcPr>
        <w:p w14:paraId="64957CBD" w14:textId="77777777" w:rsidR="001921A1" w:rsidRDefault="001921A1">
          <w:pPr>
            <w:pStyle w:val="ae"/>
          </w:pPr>
          <w:r>
            <w:rPr>
              <w:noProof/>
            </w:rPr>
            <w:drawing>
              <wp:inline distT="0" distB="0" distL="0" distR="0" wp14:anchorId="6155A05D" wp14:editId="2CF60D5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5DF5485" w14:textId="77777777" w:rsidR="001921A1" w:rsidRDefault="001921A1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3BA67CD" w14:textId="77777777" w:rsidR="001921A1" w:rsidRDefault="001921A1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20.05.2026</w:t>
          </w:r>
        </w:p>
        <w:p w14:paraId="512D1C7B" w14:textId="77777777" w:rsidR="001921A1" w:rsidRPr="001921A1" w:rsidRDefault="001921A1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A4A7314" w14:textId="77777777" w:rsidR="001921A1" w:rsidRDefault="001921A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81E9" w14:textId="77777777" w:rsidR="006059EC" w:rsidRDefault="006059EC" w:rsidP="001921A1">
      <w:pPr>
        <w:spacing w:after="0"/>
      </w:pPr>
      <w:r>
        <w:separator/>
      </w:r>
    </w:p>
  </w:footnote>
  <w:footnote w:type="continuationSeparator" w:id="0">
    <w:p w14:paraId="2795B858" w14:textId="77777777" w:rsidR="006059EC" w:rsidRDefault="006059EC" w:rsidP="00192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B9C5" w14:textId="77777777" w:rsidR="001921A1" w:rsidRDefault="001921A1" w:rsidP="000B129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1A1856C" w14:textId="77777777" w:rsidR="001921A1" w:rsidRDefault="001921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2066" w14:textId="77777777" w:rsidR="001921A1" w:rsidRPr="001921A1" w:rsidRDefault="001921A1" w:rsidP="000B129C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1921A1">
      <w:rPr>
        <w:rStyle w:val="af0"/>
        <w:rFonts w:cs="Times New Roman"/>
        <w:sz w:val="24"/>
      </w:rPr>
      <w:fldChar w:fldCharType="begin"/>
    </w:r>
    <w:r w:rsidRPr="001921A1">
      <w:rPr>
        <w:rStyle w:val="af0"/>
        <w:rFonts w:cs="Times New Roman"/>
        <w:sz w:val="24"/>
      </w:rPr>
      <w:instrText xml:space="preserve"> PAGE </w:instrText>
    </w:r>
    <w:r w:rsidRPr="001921A1">
      <w:rPr>
        <w:rStyle w:val="af0"/>
        <w:rFonts w:cs="Times New Roman"/>
        <w:sz w:val="24"/>
      </w:rPr>
      <w:fldChar w:fldCharType="separate"/>
    </w:r>
    <w:r w:rsidRPr="001921A1">
      <w:rPr>
        <w:rStyle w:val="af0"/>
        <w:rFonts w:cs="Times New Roman"/>
        <w:noProof/>
        <w:sz w:val="24"/>
      </w:rPr>
      <w:t>10</w:t>
    </w:r>
    <w:r w:rsidRPr="001921A1">
      <w:rPr>
        <w:rStyle w:val="af0"/>
        <w:rFonts w:cs="Times New Roman"/>
        <w:sz w:val="24"/>
      </w:rPr>
      <w:fldChar w:fldCharType="end"/>
    </w:r>
  </w:p>
  <w:p w14:paraId="585FB914" w14:textId="77777777" w:rsidR="001921A1" w:rsidRPr="001921A1" w:rsidRDefault="001921A1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6CC7" w14:textId="77777777" w:rsidR="001921A1" w:rsidRDefault="001921A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A1"/>
    <w:rsid w:val="001921A1"/>
    <w:rsid w:val="006059EC"/>
    <w:rsid w:val="006C0B77"/>
    <w:rsid w:val="008242FF"/>
    <w:rsid w:val="00870751"/>
    <w:rsid w:val="00922C48"/>
    <w:rsid w:val="00AA5E8F"/>
    <w:rsid w:val="00B915B7"/>
    <w:rsid w:val="00EA59DF"/>
    <w:rsid w:val="00EE4070"/>
    <w:rsid w:val="00F12C76"/>
    <w:rsid w:val="00F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AA1C"/>
  <w15:chartTrackingRefBased/>
  <w15:docId w15:val="{E825A81A-EE87-4816-B420-6D50D71A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1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1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1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1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1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1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1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1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1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1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1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1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1A1"/>
    <w:rPr>
      <w:b/>
      <w:bCs/>
      <w:smallCaps/>
      <w:color w:val="2E74B5" w:themeColor="accent1" w:themeShade="BF"/>
      <w:spacing w:val="5"/>
    </w:rPr>
  </w:style>
  <w:style w:type="paragraph" w:customStyle="1" w:styleId="title">
    <w:name w:val="title"/>
    <w:basedOn w:val="a"/>
    <w:rsid w:val="001921A1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1921A1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1921A1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1921A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1921A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1921A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1921A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1921A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changeadd">
    <w:name w:val="changeadd"/>
    <w:basedOn w:val="a"/>
    <w:rsid w:val="001921A1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1921A1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1921A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1921A1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1921A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1921A1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1921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921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921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921A1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1921A1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1921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921A1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1921A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1921A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1921A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1921A1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1921A1"/>
  </w:style>
  <w:style w:type="table" w:styleId="af1">
    <w:name w:val="Table Grid"/>
    <w:basedOn w:val="a1"/>
    <w:uiPriority w:val="39"/>
    <w:rsid w:val="0019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3554</Words>
  <Characters>27409</Characters>
  <Application>Microsoft Office Word</Application>
  <DocSecurity>0</DocSecurity>
  <Lines>480</Lines>
  <Paragraphs>147</Paragraphs>
  <ScaleCrop>false</ScaleCrop>
  <Company/>
  <LinksUpToDate>false</LinksUpToDate>
  <CharactersWithSpaces>30816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2026-05-20T10:45:00Z</dcterms:created>
  <dcterms:modified xsi:type="dcterms:W3CDTF">2026-05-20T10:46:00Z</dcterms:modified>
</cp:coreProperties>
</file>